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7.0 -->
  <w:body>
    <w:p w:rsidR="001D6E9E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6E9E">
      <w:pPr>
        <w:spacing w:line="560" w:lineRule="exact"/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交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  <w:r>
        <w:rPr>
          <w:rFonts w:ascii="黑体" w:eastAsia="黑体" w:hAnsi="黑体" w:cs="黑体" w:hint="eastAsia"/>
          <w:sz w:val="52"/>
          <w:szCs w:val="52"/>
        </w:rPr>
        <w:t>流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  <w:r>
        <w:rPr>
          <w:rFonts w:ascii="黑体" w:eastAsia="黑体" w:hAnsi="黑体" w:cs="黑体" w:hint="eastAsia"/>
          <w:sz w:val="52"/>
          <w:szCs w:val="52"/>
        </w:rPr>
        <w:t>提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  <w:r>
        <w:rPr>
          <w:rFonts w:ascii="黑体" w:eastAsia="黑体" w:hAnsi="黑体" w:cs="黑体" w:hint="eastAsia"/>
          <w:sz w:val="52"/>
          <w:szCs w:val="52"/>
        </w:rPr>
        <w:t>纲</w:t>
      </w:r>
    </w:p>
    <w:p w:rsidR="001D6E9E">
      <w:pPr>
        <w:spacing w:line="560" w:lineRule="exact"/>
        <w:jc w:val="center"/>
        <w:rPr>
          <w:rFonts w:ascii="黑体" w:eastAsia="黑体" w:hAnsi="黑体" w:cs="黑体"/>
          <w:sz w:val="52"/>
          <w:szCs w:val="52"/>
        </w:rPr>
      </w:pPr>
    </w:p>
    <w:p w:rsidR="001D6E9E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开场及背景介绍</w:t>
      </w:r>
    </w:p>
    <w:p w:rsidR="001D6E9E"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双方简短自我介绍</w:t>
      </w:r>
    </w:p>
    <w:p w:rsidR="001D6E9E"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简述</w:t>
      </w:r>
      <w:r w:rsidR="00AE472F">
        <w:rPr>
          <w:rFonts w:ascii="仿宋_GB2312" w:eastAsia="仿宋_GB2312" w:hAnsi="仿宋" w:cs="Times New Roman" w:hint="eastAsia"/>
          <w:sz w:val="32"/>
          <w:szCs w:val="32"/>
        </w:rPr>
        <w:t>客户关系</w:t>
      </w:r>
      <w:r w:rsidR="00AE472F">
        <w:rPr>
          <w:rFonts w:ascii="仿宋_GB2312" w:eastAsia="仿宋_GB2312" w:hAnsi="仿宋" w:cs="Times New Roman"/>
          <w:sz w:val="32"/>
          <w:szCs w:val="32"/>
        </w:rPr>
        <w:t>管理系统</w:t>
      </w:r>
      <w:r>
        <w:rPr>
          <w:rFonts w:ascii="仿宋_GB2312" w:eastAsia="仿宋_GB2312" w:hAnsi="仿宋" w:cs="Times New Roman" w:hint="eastAsia"/>
          <w:sz w:val="32"/>
          <w:szCs w:val="32"/>
        </w:rPr>
        <w:t>概况及需求</w:t>
      </w:r>
    </w:p>
    <w:p w:rsidR="001D6E9E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供应商资质与能力评估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1D6E9E"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资质核查：详细列出所需资质证明文件，并核实其有效性。</w:t>
      </w:r>
    </w:p>
    <w:p w:rsidR="001D6E9E"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成功案例分享：请供应商分享在相关领域内的成功案例，特别是与本次合作相关的项目经验。</w:t>
      </w:r>
    </w:p>
    <w:p w:rsidR="001D6E9E">
      <w:pPr>
        <w:spacing w:line="560" w:lineRule="exact"/>
        <w:ind w:firstLine="420"/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技术实力概述：深入了解供应商的技术团队、研发能力、创新能力以及专利和知识产权情况。</w:t>
      </w:r>
    </w:p>
    <w:p w:rsidR="001D6E9E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产品与服务详情</w:t>
      </w:r>
    </w:p>
    <w:p w:rsidR="001D6E9E"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产品概述：</w:t>
      </w:r>
      <w:r w:rsidR="00AE472F">
        <w:rPr>
          <w:rFonts w:ascii="仿宋_GB2312" w:eastAsia="仿宋_GB2312" w:hAnsi="仿宋" w:cs="Times New Roman" w:hint="eastAsia"/>
          <w:sz w:val="32"/>
          <w:szCs w:val="32"/>
        </w:rPr>
        <w:t>供应商</w:t>
      </w:r>
      <w:r>
        <w:rPr>
          <w:rFonts w:ascii="仿宋_GB2312" w:eastAsia="仿宋_GB2312" w:hAnsi="仿宋" w:cs="Times New Roman" w:hint="eastAsia"/>
          <w:sz w:val="32"/>
          <w:szCs w:val="32"/>
        </w:rPr>
        <w:t>介绍其提供的</w:t>
      </w:r>
      <w:r w:rsidRPr="00AE472F" w:rsidR="00AE472F">
        <w:rPr>
          <w:rFonts w:ascii="仿宋_GB2312" w:eastAsia="仿宋_GB2312" w:hAnsi="仿宋" w:cs="Times New Roman" w:hint="eastAsia"/>
          <w:sz w:val="32"/>
          <w:szCs w:val="32"/>
        </w:rPr>
        <w:t>客户关系管理系统</w:t>
      </w:r>
      <w:r>
        <w:rPr>
          <w:rFonts w:ascii="仿宋_GB2312" w:eastAsia="仿宋_GB2312" w:hAnsi="仿宋" w:cs="Times New Roman" w:hint="eastAsia"/>
          <w:sz w:val="32"/>
          <w:szCs w:val="32"/>
        </w:rPr>
        <w:t>产品，包括系统架构、功能模块等。</w:t>
      </w:r>
    </w:p>
    <w:p w:rsidR="001D6E9E"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服务内容：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 w:rsidR="00AE472F">
        <w:rPr>
          <w:rFonts w:ascii="仿宋_GB2312" w:eastAsia="仿宋_GB2312" w:hAnsi="仿宋" w:cs="Times New Roman" w:hint="eastAsia"/>
          <w:sz w:val="32"/>
          <w:szCs w:val="32"/>
        </w:rPr>
        <w:t>供应商</w:t>
      </w:r>
      <w:r>
        <w:rPr>
          <w:rFonts w:ascii="仿宋_GB2312" w:eastAsia="仿宋_GB2312" w:hAnsi="仿宋" w:cs="Times New Roman" w:hint="eastAsia"/>
          <w:sz w:val="32"/>
          <w:szCs w:val="32"/>
        </w:rPr>
        <w:t>在</w:t>
      </w:r>
      <w:r w:rsidRPr="00AE472F" w:rsidR="00AE472F">
        <w:rPr>
          <w:rFonts w:ascii="仿宋_GB2312" w:eastAsia="仿宋_GB2312" w:hAnsi="仿宋" w:cs="Times New Roman" w:hint="eastAsia"/>
          <w:sz w:val="32"/>
          <w:szCs w:val="32"/>
        </w:rPr>
        <w:t>客户关系管理系统</w:t>
      </w:r>
      <w:r>
        <w:rPr>
          <w:rFonts w:ascii="仿宋_GB2312" w:eastAsia="仿宋_GB2312" w:hAnsi="仿宋" w:cs="Times New Roman" w:hint="eastAsia"/>
          <w:sz w:val="32"/>
          <w:szCs w:val="32"/>
        </w:rPr>
        <w:t>设计、开发、实施、维护等方面的服务内容。是否提供定制化开发服务，以满足我方特定需求。</w:t>
      </w:r>
    </w:p>
    <w:p w:rsidR="001D6E9E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服务与支持体系</w:t>
      </w:r>
    </w:p>
    <w:p w:rsidR="001D6E9E" w:rsidP="00AE472F">
      <w:pPr>
        <w:spacing w:line="560" w:lineRule="exact"/>
        <w:ind w:firstLine="420"/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 w:rsidRPr="00AE472F" w:rsidR="00AE472F">
        <w:rPr>
          <w:rFonts w:ascii="仿宋_GB2312" w:eastAsia="仿宋_GB2312" w:hAnsi="仿宋" w:cs="Times New Roman" w:hint="eastAsia"/>
          <w:sz w:val="32"/>
          <w:szCs w:val="32"/>
        </w:rPr>
        <w:t>客户关系管理系统</w:t>
      </w:r>
      <w:r w:rsidR="00AE472F">
        <w:rPr>
          <w:rFonts w:ascii="仿宋_GB2312" w:eastAsia="仿宋_GB2312" w:hAnsi="仿宋" w:cs="Times New Roman" w:hint="eastAsia"/>
          <w:sz w:val="32"/>
          <w:szCs w:val="32"/>
        </w:rPr>
        <w:t>赋能</w:t>
      </w:r>
      <w:r>
        <w:rPr>
          <w:rFonts w:ascii="仿宋_GB2312" w:eastAsia="仿宋_GB2312" w:hAnsi="仿宋" w:cs="Times New Roman" w:hint="eastAsia"/>
          <w:sz w:val="32"/>
          <w:szCs w:val="32"/>
        </w:rPr>
        <w:t>范围：列举</w:t>
      </w:r>
      <w:r w:rsidR="00AE472F">
        <w:rPr>
          <w:rFonts w:ascii="仿宋_GB2312" w:eastAsia="仿宋_GB2312" w:hAnsi="仿宋" w:cs="Times New Roman" w:hint="eastAsia"/>
          <w:sz w:val="32"/>
          <w:szCs w:val="32"/>
        </w:rPr>
        <w:t>客户关系</w:t>
      </w:r>
      <w:r w:rsidR="00AE472F">
        <w:rPr>
          <w:rFonts w:ascii="仿宋_GB2312" w:eastAsia="仿宋_GB2312" w:hAnsi="仿宋" w:cs="Times New Roman"/>
          <w:sz w:val="32"/>
          <w:szCs w:val="32"/>
        </w:rPr>
        <w:t>管理系统在</w:t>
      </w:r>
      <w:r w:rsidR="00AE472F">
        <w:rPr>
          <w:rFonts w:ascii="仿宋_GB2312" w:eastAsia="仿宋_GB2312" w:hAnsi="仿宋" w:cs="Times New Roman" w:hint="eastAsia"/>
          <w:sz w:val="32"/>
          <w:szCs w:val="32"/>
        </w:rPr>
        <w:t>各类业务推进</w:t>
      </w:r>
      <w:r w:rsidR="00AE472F">
        <w:rPr>
          <w:rFonts w:ascii="仿宋_GB2312" w:eastAsia="仿宋_GB2312" w:hAnsi="仿宋" w:cs="Times New Roman"/>
          <w:sz w:val="32"/>
          <w:szCs w:val="32"/>
        </w:rPr>
        <w:t>过程中的流程配置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="00AE472F">
        <w:rPr>
          <w:rFonts w:ascii="仿宋_GB2312" w:eastAsia="仿宋_GB2312" w:hAnsi="仿宋" w:cs="Times New Roman" w:hint="eastAsia"/>
          <w:sz w:val="32"/>
          <w:szCs w:val="32"/>
        </w:rPr>
        <w:t>重点说明现有</w:t>
      </w:r>
      <w:r w:rsidR="00AE472F">
        <w:rPr>
          <w:rFonts w:ascii="仿宋_GB2312" w:eastAsia="仿宋_GB2312" w:hAnsi="仿宋" w:cs="Times New Roman" w:hint="eastAsia"/>
          <w:sz w:val="32"/>
          <w:szCs w:val="32"/>
        </w:rPr>
        <w:t>客户关系</w:t>
      </w:r>
      <w:r w:rsidR="00AE472F">
        <w:rPr>
          <w:rFonts w:ascii="仿宋_GB2312" w:eastAsia="仿宋_GB2312" w:hAnsi="仿宋" w:cs="Times New Roman"/>
          <w:sz w:val="32"/>
          <w:szCs w:val="32"/>
        </w:rPr>
        <w:t>管理系统</w:t>
      </w:r>
      <w:r w:rsidR="00AE472F">
        <w:rPr>
          <w:rFonts w:ascii="仿宋_GB2312" w:eastAsia="仿宋_GB2312" w:hAnsi="仿宋" w:cs="Times New Roman" w:hint="eastAsia"/>
          <w:sz w:val="32"/>
          <w:szCs w:val="32"/>
        </w:rPr>
        <w:t>与</w:t>
      </w:r>
      <w:r w:rsidR="00AE472F">
        <w:rPr>
          <w:rFonts w:ascii="仿宋_GB2312" w:eastAsia="仿宋_GB2312" w:hAnsi="仿宋" w:cs="Times New Roman"/>
          <w:sz w:val="32"/>
          <w:szCs w:val="32"/>
        </w:rPr>
        <w:t>传统客户关系管理系统的区别与先进性</w:t>
      </w:r>
      <w:r w:rsidR="00AE472F">
        <w:rPr>
          <w:rFonts w:ascii="仿宋_GB2312" w:eastAsia="仿宋_GB2312" w:hAnsi="仿宋" w:cs="Times New Roman" w:hint="eastAsia"/>
          <w:sz w:val="32"/>
          <w:szCs w:val="32"/>
        </w:rPr>
        <w:t>。</w:t>
      </w:r>
      <w:bookmarkStart w:id="0" w:name="_GoBack"/>
      <w:bookmarkEnd w:id="0"/>
    </w:p>
    <w:p w:rsidR="001D6E9E"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服务支持力度：运营商在技术支持、客户服务、培训</w:t>
      </w:r>
      <w:r>
        <w:rPr>
          <w:rFonts w:ascii="仿宋_GB2312" w:eastAsia="仿宋_GB2312" w:hAnsi="仿宋" w:cs="Times New Roman" w:hint="eastAsia"/>
          <w:sz w:val="32"/>
          <w:szCs w:val="32"/>
        </w:rPr>
        <w:t>等方面的支持力度。</w:t>
      </w:r>
    </w:p>
    <w:p w:rsidR="001D6E9E"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接口技术：是否支持我方现有的技术架构和接口标准，或是否愿意提供必要的接口适配服务。</w:t>
      </w:r>
    </w:p>
    <w:p w:rsidR="001D6E9E">
      <w:pPr>
        <w:spacing w:line="560" w:lineRule="exact"/>
        <w:ind w:firstLine="420"/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培训与指导：提供用户培训、操作指南、常见问题解答等，确保用户能够熟练使用系统并充分发挥其功能。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       </w:t>
      </w:r>
    </w:p>
    <w:p w:rsidR="001D6E9E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技术与市场趋势探讨</w:t>
      </w:r>
    </w:p>
    <w:p w:rsidR="001D6E9E"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行业趋势分析：分享行业最新动态、发展趋势以及未来可能面临的挑战。</w:t>
      </w:r>
    </w:p>
    <w:p w:rsidR="001D6E9E"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技术创新与应用：探讨新技术在</w:t>
      </w:r>
      <w:r w:rsidRPr="00AE472F" w:rsidR="00AE472F">
        <w:rPr>
          <w:rFonts w:ascii="仿宋_GB2312" w:eastAsia="仿宋_GB2312" w:hAnsi="仿宋" w:cs="Times New Roman" w:hint="eastAsia"/>
          <w:sz w:val="32"/>
          <w:szCs w:val="32"/>
        </w:rPr>
        <w:t>客户关系管理系统</w:t>
      </w:r>
      <w:r>
        <w:rPr>
          <w:rFonts w:ascii="仿宋_GB2312" w:eastAsia="仿宋_GB2312" w:hAnsi="仿宋" w:cs="Times New Roman" w:hint="eastAsia"/>
          <w:sz w:val="32"/>
          <w:szCs w:val="32"/>
        </w:rPr>
        <w:t>中的应用前景，如人工智能、大数据、区块链等。</w:t>
      </w:r>
    </w:p>
    <w:p w:rsidR="001D6E9E"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sz w:val="32"/>
          <w:szCs w:val="32"/>
        </w:rPr>
        <w:t>•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市场拓展与合作机会：探讨如何共同拓展市场、寻找新的合作机会和增长点。</w:t>
      </w:r>
    </w:p>
    <w:p w:rsidR="001D6E9E"/>
    <w:sectPr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5" type="#_x0000_t136" style="width:200pt;height:23pt;margin-top:50pt;margin-left:-80pt;position:absolute;rotation:-30;z-index:251695104" fillcolor="#d9d9d9" strokecolor="#d9d9d9">
          <v:textpath style="font-family:'Microsoft YaHei'" string="linlikun001-2025-11-12 08:25"/>
        </v:shape>
      </w:pict>
    </w:r>
    <w:r>
      <w:pict>
        <v:shape id="_x0000_s2086" type="#_x0000_t136" style="width:200pt;height:23pt;margin-top:194pt;margin-left:-80pt;position:absolute;rotation:-30;z-index:251696128" fillcolor="#d9d9d9" strokecolor="#d9d9d9">
          <v:textpath style="font-family:'Microsoft YaHei'" string="linlikun001-2025-11-12 08:25"/>
        </v:shape>
      </w:pict>
    </w:r>
    <w:r>
      <w:pict>
        <v:shape id="_x0000_s2087" type="#_x0000_t136" style="width:200pt;height:23pt;margin-top:338pt;margin-left:-80pt;position:absolute;rotation:-30;z-index:251697152" fillcolor="#d9d9d9" strokecolor="#d9d9d9">
          <v:textpath style="font-family:'Microsoft YaHei'" string="linlikun001-2025-11-12 08:25"/>
        </v:shape>
      </w:pict>
    </w:r>
    <w:r>
      <w:pict>
        <v:shape id="_x0000_s2088" type="#_x0000_t136" style="width:200pt;height:23pt;margin-top:482pt;margin-left:-80pt;position:absolute;rotation:-30;z-index:251698176" fillcolor="#d9d9d9" strokecolor="#d9d9d9">
          <v:textpath style="font-family:'Microsoft YaHei'" string="linlikun001-2025-11-12 08:25"/>
        </v:shape>
      </w:pict>
    </w:r>
    <w:r>
      <w:pict>
        <v:shape id="_x0000_s2089" type="#_x0000_t136" style="width:200pt;height:23pt;margin-top:626pt;margin-left:-80pt;position:absolute;rotation:-30;z-index:251699200" fillcolor="#d9d9d9" strokecolor="#d9d9d9">
          <v:textpath style="font-family:'Microsoft YaHei'" string="linlikun001-2025-11-12 08:25"/>
        </v:shape>
      </w:pict>
    </w:r>
    <w:r>
      <w:pict>
        <v:shape id="_x0000_s2090" type="#_x0000_t136" style="width:200pt;height:23pt;margin-top:770pt;margin-left:-80pt;position:absolute;rotation:-30;z-index:251700224" fillcolor="#d9d9d9" strokecolor="#d9d9d9">
          <v:textpath style="font-family:'Microsoft YaHei'" string="linlikun001-2025-11-12 08:25"/>
        </v:shape>
      </w:pict>
    </w:r>
    <w:r>
      <w:pict>
        <v:shape id="_x0000_s2091" type="#_x0000_t136" style="width:200pt;height:23pt;margin-top:50pt;margin-left:208pt;position:absolute;rotation:-30;z-index:251701248" fillcolor="#d9d9d9" strokecolor="#d9d9d9">
          <v:textpath style="font-family:'Microsoft YaHei'" string="linlikun001-2025-11-12 08:25"/>
        </v:shape>
      </w:pict>
    </w:r>
    <w:r>
      <w:pict>
        <v:shape id="_x0000_s2092" type="#_x0000_t136" style="width:200pt;height:23pt;margin-top:194pt;margin-left:208pt;position:absolute;rotation:-30;z-index:251702272" fillcolor="#d9d9d9" strokecolor="#d9d9d9">
          <v:textpath style="font-family:'Microsoft YaHei'" string="linlikun001-2025-11-12 08:25"/>
        </v:shape>
      </w:pict>
    </w:r>
    <w:r>
      <w:pict>
        <v:shape id="_x0000_s2093" type="#_x0000_t136" style="width:200pt;height:23pt;margin-top:338pt;margin-left:208pt;position:absolute;rotation:-30;z-index:251703296" fillcolor="#d9d9d9" strokecolor="#d9d9d9">
          <v:textpath style="font-family:'Microsoft YaHei'" string="linlikun001-2025-11-12 08:25"/>
        </v:shape>
      </w:pict>
    </w:r>
    <w:r>
      <w:pict>
        <v:shape id="_x0000_s2094" type="#_x0000_t136" style="width:200pt;height:23pt;margin-top:482pt;margin-left:208pt;position:absolute;rotation:-30;z-index:251704320" fillcolor="#d9d9d9" strokecolor="#d9d9d9">
          <v:textpath style="font-family:'Microsoft YaHei'" string="linlikun001-2025-11-12 08:25"/>
        </v:shape>
      </w:pict>
    </w:r>
    <w:r>
      <w:pict>
        <v:shape id="_x0000_s2095" type="#_x0000_t136" style="width:200pt;height:23pt;margin-top:626pt;margin-left:208pt;position:absolute;rotation:-30;z-index:251705344" fillcolor="#d9d9d9" strokecolor="#d9d9d9">
          <v:textpath style="font-family:'Microsoft YaHei'" string="linlikun001-2025-11-12 08:25"/>
        </v:shape>
      </w:pict>
    </w:r>
    <w:r>
      <w:pict>
        <v:shape id="_x0000_s2096" type="#_x0000_t136" style="width:200pt;height:23pt;margin-top:770pt;margin-left:208pt;position:absolute;rotation:-30;z-index:251706368" fillcolor="#d9d9d9" strokecolor="#d9d9d9">
          <v:textpath style="font-family:'Microsoft YaHei'" string="linlikun001-2025-11-12 08:25"/>
        </v:shape>
      </w:pict>
    </w:r>
    <w:r>
      <w:pict>
        <v:shape id="_x0000_s2097" type="#_x0000_t136" style="width:200pt;height:23pt;margin-top:50pt;margin-left:496pt;position:absolute;rotation:-30;z-index:251707392" fillcolor="#d9d9d9" strokecolor="#d9d9d9">
          <v:textpath style="font-family:'Microsoft YaHei'" string="linlikun001-2025-11-12 08:25"/>
        </v:shape>
      </w:pict>
    </w:r>
    <w:r>
      <w:pict>
        <v:shape id="_x0000_s2098" type="#_x0000_t136" style="width:200pt;height:23pt;margin-top:194pt;margin-left:496pt;position:absolute;rotation:-30;z-index:251708416" fillcolor="#d9d9d9" strokecolor="#d9d9d9">
          <v:textpath style="font-family:'Microsoft YaHei'" string="linlikun001-2025-11-12 08:25"/>
        </v:shape>
      </w:pict>
    </w:r>
    <w:r>
      <w:pict>
        <v:shape id="_x0000_s2099" type="#_x0000_t136" style="width:200pt;height:23pt;margin-top:338pt;margin-left:496pt;position:absolute;rotation:-30;z-index:251709440" fillcolor="#d9d9d9" strokecolor="#d9d9d9">
          <v:textpath style="font-family:'Microsoft YaHei'" string="linlikun001-2025-11-12 08:25"/>
        </v:shape>
      </w:pict>
    </w:r>
    <w:r>
      <w:pict>
        <v:shape id="_x0000_s2100" type="#_x0000_t136" style="width:200pt;height:23pt;margin-top:482pt;margin-left:496pt;position:absolute;rotation:-30;z-index:251710464" fillcolor="#d9d9d9" strokecolor="#d9d9d9">
          <v:textpath style="font-family:'Microsoft YaHei'" string="linlikun001-2025-11-12 08:25"/>
        </v:shape>
      </w:pict>
    </w:r>
    <w:r>
      <w:pict>
        <v:shape id="_x0000_s2101" type="#_x0000_t136" style="width:200pt;height:23pt;margin-top:626pt;margin-left:496pt;position:absolute;rotation:-30;z-index:251711488" fillcolor="#d9d9d9" strokecolor="#d9d9d9">
          <v:textpath style="font-family:'Microsoft YaHei'" string="linlikun001-2025-11-12 08:25"/>
        </v:shape>
      </w:pict>
    </w:r>
    <w:r>
      <w:pict>
        <v:shape id="_x0000_s2102" type="#_x0000_t136" style="width:200pt;height:23pt;margin-top:770pt;margin-left:496pt;position:absolute;rotation:-30;z-index:251712512" fillcolor="#d9d9d9" strokecolor="#d9d9d9">
          <v:textpath style="font-family:'Microsoft YaHei'" string="linlikun001-2025-11-12 08: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200pt;height:23pt;margin-top:50pt;margin-left:-80pt;position:absolute;rotation:-30;z-index:251658240" fillcolor="#d9d9d9" strokecolor="#d9d9d9">
          <v:textpath style="font-family:'Microsoft YaHei'" string="linlikun001-2025-11-12 08:25"/>
        </v:shape>
      </w:pict>
    </w:r>
    <w:r>
      <w:pict>
        <v:shape id="_x0000_s2050" type="#_x0000_t136" style="width:200pt;height:23pt;margin-top:194pt;margin-left:-80pt;position:absolute;rotation:-30;z-index:251659264" fillcolor="#d9d9d9" strokecolor="#d9d9d9">
          <v:textpath style="font-family:'Microsoft YaHei'" string="linlikun001-2025-11-12 08:25"/>
        </v:shape>
      </w:pict>
    </w:r>
    <w:r>
      <w:pict>
        <v:shape id="_x0000_s2051" type="#_x0000_t136" style="width:200pt;height:23pt;margin-top:338pt;margin-left:-80pt;position:absolute;rotation:-30;z-index:251660288" fillcolor="#d9d9d9" strokecolor="#d9d9d9">
          <v:textpath style="font-family:'Microsoft YaHei'" string="linlikun001-2025-11-12 08:25"/>
        </v:shape>
      </w:pict>
    </w:r>
    <w:r>
      <w:pict>
        <v:shape id="_x0000_s2052" type="#_x0000_t136" style="width:200pt;height:23pt;margin-top:482pt;margin-left:-80pt;position:absolute;rotation:-30;z-index:251661312" fillcolor="#d9d9d9" strokecolor="#d9d9d9">
          <v:textpath style="font-family:'Microsoft YaHei'" string="linlikun001-2025-11-12 08:25"/>
        </v:shape>
      </w:pict>
    </w:r>
    <w:r>
      <w:pict>
        <v:shape id="_x0000_s2053" type="#_x0000_t136" style="width:200pt;height:23pt;margin-top:626pt;margin-left:-80pt;position:absolute;rotation:-30;z-index:251662336" fillcolor="#d9d9d9" strokecolor="#d9d9d9">
          <v:textpath style="font-family:'Microsoft YaHei'" string="linlikun001-2025-11-12 08:25"/>
        </v:shape>
      </w:pict>
    </w:r>
    <w:r>
      <w:pict>
        <v:shape id="_x0000_s2054" type="#_x0000_t136" style="width:200pt;height:23pt;margin-top:770pt;margin-left:-80pt;position:absolute;rotation:-30;z-index:251663360" fillcolor="#d9d9d9" strokecolor="#d9d9d9">
          <v:textpath style="font-family:'Microsoft YaHei'" string="linlikun001-2025-11-12 08:25"/>
        </v:shape>
      </w:pict>
    </w:r>
    <w:r>
      <w:pict>
        <v:shape id="_x0000_s2055" type="#_x0000_t136" style="width:200pt;height:23pt;margin-top:50pt;margin-left:208pt;position:absolute;rotation:-30;z-index:251664384" fillcolor="#d9d9d9" strokecolor="#d9d9d9">
          <v:textpath style="font-family:'Microsoft YaHei'" string="linlikun001-2025-11-12 08:25"/>
        </v:shape>
      </w:pict>
    </w:r>
    <w:r>
      <w:pict>
        <v:shape id="_x0000_s2056" type="#_x0000_t136" style="width:200pt;height:23pt;margin-top:194pt;margin-left:208pt;position:absolute;rotation:-30;z-index:251665408" fillcolor="#d9d9d9" strokecolor="#d9d9d9">
          <v:textpath style="font-family:'Microsoft YaHei'" string="linlikun001-2025-11-12 08:25"/>
        </v:shape>
      </w:pict>
    </w:r>
    <w:r>
      <w:pict>
        <v:shape id="_x0000_s2057" type="#_x0000_t136" style="width:200pt;height:23pt;margin-top:338pt;margin-left:208pt;position:absolute;rotation:-30;z-index:251666432" fillcolor="#d9d9d9" strokecolor="#d9d9d9">
          <v:textpath style="font-family:'Microsoft YaHei'" string="linlikun001-2025-11-12 08:25"/>
        </v:shape>
      </w:pict>
    </w:r>
    <w:r>
      <w:pict>
        <v:shape id="_x0000_s2058" type="#_x0000_t136" style="width:200pt;height:23pt;margin-top:482pt;margin-left:208pt;position:absolute;rotation:-30;z-index:251667456" fillcolor="#d9d9d9" strokecolor="#d9d9d9">
          <v:textpath style="font-family:'Microsoft YaHei'" string="linlikun001-2025-11-12 08:25"/>
        </v:shape>
      </w:pict>
    </w:r>
    <w:r>
      <w:pict>
        <v:shape id="_x0000_s2059" type="#_x0000_t136" style="width:200pt;height:23pt;margin-top:626pt;margin-left:208pt;position:absolute;rotation:-30;z-index:251668480" fillcolor="#d9d9d9" strokecolor="#d9d9d9">
          <v:textpath style="font-family:'Microsoft YaHei'" string="linlikun001-2025-11-12 08:25"/>
        </v:shape>
      </w:pict>
    </w:r>
    <w:r>
      <w:pict>
        <v:shape id="_x0000_s2060" type="#_x0000_t136" style="width:200pt;height:23pt;margin-top:770pt;margin-left:208pt;position:absolute;rotation:-30;z-index:251669504" fillcolor="#d9d9d9" strokecolor="#d9d9d9">
          <v:textpath style="font-family:'Microsoft YaHei'" string="linlikun001-2025-11-12 08:25"/>
        </v:shape>
      </w:pict>
    </w:r>
    <w:r>
      <w:pict>
        <v:shape id="_x0000_s2061" type="#_x0000_t136" style="width:200pt;height:23pt;margin-top:50pt;margin-left:496pt;position:absolute;rotation:-30;z-index:251670528" fillcolor="#d9d9d9" strokecolor="#d9d9d9">
          <v:textpath style="font-family:'Microsoft YaHei'" string="linlikun001-2025-11-12 08:25"/>
        </v:shape>
      </w:pict>
    </w:r>
    <w:r>
      <w:pict>
        <v:shape id="_x0000_s2062" type="#_x0000_t136" style="width:200pt;height:23pt;margin-top:194pt;margin-left:496pt;position:absolute;rotation:-30;z-index:251671552" fillcolor="#d9d9d9" strokecolor="#d9d9d9">
          <v:textpath style="font-family:'Microsoft YaHei'" string="linlikun001-2025-11-12 08:25"/>
        </v:shape>
      </w:pict>
    </w:r>
    <w:r>
      <w:pict>
        <v:shape id="_x0000_s2063" type="#_x0000_t136" style="width:200pt;height:23pt;margin-top:338pt;margin-left:496pt;position:absolute;rotation:-30;z-index:251672576" fillcolor="#d9d9d9" strokecolor="#d9d9d9">
          <v:textpath style="font-family:'Microsoft YaHei'" string="linlikun001-2025-11-12 08:25"/>
        </v:shape>
      </w:pict>
    </w:r>
    <w:r>
      <w:pict>
        <v:shape id="_x0000_s2064" type="#_x0000_t136" style="width:200pt;height:23pt;margin-top:482pt;margin-left:496pt;position:absolute;rotation:-30;z-index:251673600" fillcolor="#d9d9d9" strokecolor="#d9d9d9">
          <v:textpath style="font-family:'Microsoft YaHei'" string="linlikun001-2025-11-12 08:25"/>
        </v:shape>
      </w:pict>
    </w:r>
    <w:r>
      <w:pict>
        <v:shape id="_x0000_s2065" type="#_x0000_t136" style="width:200pt;height:23pt;margin-top:626pt;margin-left:496pt;position:absolute;rotation:-30;z-index:251674624" fillcolor="#d9d9d9" strokecolor="#d9d9d9">
          <v:textpath style="font-family:'Microsoft YaHei'" string="linlikun001-2025-11-12 08:25"/>
        </v:shape>
      </w:pict>
    </w:r>
    <w:r>
      <w:pict>
        <v:shape id="_x0000_s2066" type="#_x0000_t136" style="width:200pt;height:23pt;margin-top:770pt;margin-left:496pt;position:absolute;rotation:-30;z-index:251675648" fillcolor="#d9d9d9" strokecolor="#d9d9d9">
          <v:textpath style="font-family:'Microsoft YaHei'" string="linlikun001-2025-11-12 08:2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width:200pt;height:23pt;margin-top:50pt;margin-left:-80pt;position:absolute;rotation:-30;z-index:251676672" fillcolor="#d9d9d9" strokecolor="#d9d9d9">
          <v:textpath style="font-family:'Microsoft YaHei'" string="linlikun001-2025-11-12 08:25"/>
        </v:shape>
      </w:pict>
    </w:r>
    <w:r>
      <w:pict>
        <v:shape id="_x0000_s2068" type="#_x0000_t136" style="width:200pt;height:23pt;margin-top:194pt;margin-left:-80pt;position:absolute;rotation:-30;z-index:251677696" fillcolor="#d9d9d9" strokecolor="#d9d9d9">
          <v:textpath style="font-family:'Microsoft YaHei'" string="linlikun001-2025-11-12 08:25"/>
        </v:shape>
      </w:pict>
    </w:r>
    <w:r>
      <w:pict>
        <v:shape id="_x0000_s2069" type="#_x0000_t136" style="width:200pt;height:23pt;margin-top:338pt;margin-left:-80pt;position:absolute;rotation:-30;z-index:251678720" fillcolor="#d9d9d9" strokecolor="#d9d9d9">
          <v:textpath style="font-family:'Microsoft YaHei'" string="linlikun001-2025-11-12 08:25"/>
        </v:shape>
      </w:pict>
    </w:r>
    <w:r>
      <w:pict>
        <v:shape id="_x0000_s2070" type="#_x0000_t136" style="width:200pt;height:23pt;margin-top:482pt;margin-left:-80pt;position:absolute;rotation:-30;z-index:251679744" fillcolor="#d9d9d9" strokecolor="#d9d9d9">
          <v:textpath style="font-family:'Microsoft YaHei'" string="linlikun001-2025-11-12 08:25"/>
        </v:shape>
      </w:pict>
    </w:r>
    <w:r>
      <w:pict>
        <v:shape id="_x0000_s2071" type="#_x0000_t136" style="width:200pt;height:23pt;margin-top:626pt;margin-left:-80pt;position:absolute;rotation:-30;z-index:251680768" fillcolor="#d9d9d9" strokecolor="#d9d9d9">
          <v:textpath style="font-family:'Microsoft YaHei'" string="linlikun001-2025-11-12 08:25"/>
        </v:shape>
      </w:pict>
    </w:r>
    <w:r>
      <w:pict>
        <v:shape id="_x0000_s2072" type="#_x0000_t136" style="width:200pt;height:23pt;margin-top:770pt;margin-left:-80pt;position:absolute;rotation:-30;z-index:251681792" fillcolor="#d9d9d9" strokecolor="#d9d9d9">
          <v:textpath style="font-family:'Microsoft YaHei'" string="linlikun001-2025-11-12 08:25"/>
        </v:shape>
      </w:pict>
    </w:r>
    <w:r>
      <w:pict>
        <v:shape id="_x0000_s2073" type="#_x0000_t136" style="width:200pt;height:23pt;margin-top:50pt;margin-left:208pt;position:absolute;rotation:-30;z-index:251682816" fillcolor="#d9d9d9" strokecolor="#d9d9d9">
          <v:textpath style="font-family:'Microsoft YaHei'" string="linlikun001-2025-11-12 08:25"/>
        </v:shape>
      </w:pict>
    </w:r>
    <w:r>
      <w:pict>
        <v:shape id="_x0000_s2074" type="#_x0000_t136" style="width:200pt;height:23pt;margin-top:194pt;margin-left:208pt;position:absolute;rotation:-30;z-index:251683840" fillcolor="#d9d9d9" strokecolor="#d9d9d9">
          <v:textpath style="font-family:'Microsoft YaHei'" string="linlikun001-2025-11-12 08:25"/>
        </v:shape>
      </w:pict>
    </w:r>
    <w:r>
      <w:pict>
        <v:shape id="_x0000_s2075" type="#_x0000_t136" style="width:200pt;height:23pt;margin-top:338pt;margin-left:208pt;position:absolute;rotation:-30;z-index:251684864" fillcolor="#d9d9d9" strokecolor="#d9d9d9">
          <v:textpath style="font-family:'Microsoft YaHei'" string="linlikun001-2025-11-12 08:25"/>
        </v:shape>
      </w:pict>
    </w:r>
    <w:r>
      <w:pict>
        <v:shape id="_x0000_s2076" type="#_x0000_t136" style="width:200pt;height:23pt;margin-top:482pt;margin-left:208pt;position:absolute;rotation:-30;z-index:251685888" fillcolor="#d9d9d9" strokecolor="#d9d9d9">
          <v:textpath style="font-family:'Microsoft YaHei'" string="linlikun001-2025-11-12 08:25"/>
        </v:shape>
      </w:pict>
    </w:r>
    <w:r>
      <w:pict>
        <v:shape id="_x0000_s2077" type="#_x0000_t136" style="width:200pt;height:23pt;margin-top:626pt;margin-left:208pt;position:absolute;rotation:-30;z-index:251686912" fillcolor="#d9d9d9" strokecolor="#d9d9d9">
          <v:textpath style="font-family:'Microsoft YaHei'" string="linlikun001-2025-11-12 08:25"/>
        </v:shape>
      </w:pict>
    </w:r>
    <w:r>
      <w:pict>
        <v:shape id="_x0000_s2078" type="#_x0000_t136" style="width:200pt;height:23pt;margin-top:770pt;margin-left:208pt;position:absolute;rotation:-30;z-index:251687936" fillcolor="#d9d9d9" strokecolor="#d9d9d9">
          <v:textpath style="font-family:'Microsoft YaHei'" string="linlikun001-2025-11-12 08:25"/>
        </v:shape>
      </w:pict>
    </w:r>
    <w:r>
      <w:pict>
        <v:shape id="_x0000_s2079" type="#_x0000_t136" style="width:200pt;height:23pt;margin-top:50pt;margin-left:496pt;position:absolute;rotation:-30;z-index:251688960" fillcolor="#d9d9d9" strokecolor="#d9d9d9">
          <v:textpath style="font-family:'Microsoft YaHei'" string="linlikun001-2025-11-12 08:25"/>
        </v:shape>
      </w:pict>
    </w:r>
    <w:r>
      <w:pict>
        <v:shape id="_x0000_s2080" type="#_x0000_t136" style="width:200pt;height:23pt;margin-top:194pt;margin-left:496pt;position:absolute;rotation:-30;z-index:251689984" fillcolor="#d9d9d9" strokecolor="#d9d9d9">
          <v:textpath style="font-family:'Microsoft YaHei'" string="linlikun001-2025-11-12 08:25"/>
        </v:shape>
      </w:pict>
    </w:r>
    <w:r>
      <w:pict>
        <v:shape id="_x0000_s2081" type="#_x0000_t136" style="width:200pt;height:23pt;margin-top:338pt;margin-left:496pt;position:absolute;rotation:-30;z-index:251691008" fillcolor="#d9d9d9" strokecolor="#d9d9d9">
          <v:textpath style="font-family:'Microsoft YaHei'" string="linlikun001-2025-11-12 08:25"/>
        </v:shape>
      </w:pict>
    </w:r>
    <w:r>
      <w:pict>
        <v:shape id="_x0000_s2082" type="#_x0000_t136" style="width:200pt;height:23pt;margin-top:482pt;margin-left:496pt;position:absolute;rotation:-30;z-index:251692032" fillcolor="#d9d9d9" strokecolor="#d9d9d9">
          <v:textpath style="font-family:'Microsoft YaHei'" string="linlikun001-2025-11-12 08:25"/>
        </v:shape>
      </w:pict>
    </w:r>
    <w:r>
      <w:pict>
        <v:shape id="_x0000_s2083" type="#_x0000_t136" style="width:200pt;height:23pt;margin-top:626pt;margin-left:496pt;position:absolute;rotation:-30;z-index:251693056" fillcolor="#d9d9d9" strokecolor="#d9d9d9">
          <v:textpath style="font-family:'Microsoft YaHei'" string="linlikun001-2025-11-12 08:25"/>
        </v:shape>
      </w:pict>
    </w:r>
    <w:r>
      <w:pict>
        <v:shape id="_x0000_s2084" type="#_x0000_t136" style="width:200pt;height:23pt;margin-top:770pt;margin-left:496pt;position:absolute;rotation:-30;z-index:251694080" fillcolor="#d9d9d9" strokecolor="#d9d9d9">
          <v:textpath style="font-family:'Microsoft YaHei'" string="linlikun001-2025-11-12 08:25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EF9FF2D"/>
    <w:multiLevelType w:val="singleLevel"/>
    <w:tmpl w:val="BEF9FF2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50000" w:hash="Ge/ntDSf50+BI+cAX2G6mkqqpiA=&#10;" w:salt="hIqOl99kIr/+N0hyovEq7Q==&#10;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9E"/>
    <w:rsid w:val="0002565D"/>
    <w:rsid w:val="001D6E9E"/>
    <w:rsid w:val="00AE472F"/>
    <w:rsid w:val="0A4B3685"/>
    <w:rsid w:val="10E63D33"/>
    <w:rsid w:val="2D9662FD"/>
    <w:rsid w:val="382E68BB"/>
    <w:rsid w:val="3B6B5A08"/>
    <w:rsid w:val="3C306A4A"/>
    <w:rsid w:val="45DC07AB"/>
    <w:rsid w:val="654146F0"/>
    <w:rsid w:val="6BD218BF"/>
    <w:rsid w:val="70D35CA6"/>
    <w:rsid w:val="772E4CEB"/>
    <w:rsid w:val="78F8072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D4BAA9C-4474-4298-B72D-2E0E0BF9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E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AE472F"/>
    <w:rPr>
      <w:kern w:val="2"/>
      <w:sz w:val="18"/>
      <w:szCs w:val="18"/>
    </w:rPr>
  </w:style>
  <w:style w:type="paragraph" w:styleId="Footer">
    <w:name w:val="footer"/>
    <w:basedOn w:val="Normal"/>
    <w:link w:val="a0"/>
    <w:rsid w:val="00AE4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AE47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8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n_linqiuyan</dc:creator>
  <cp:lastModifiedBy>n_huangjian3</cp:lastModifiedBy>
  <cp:revision>2</cp:revision>
  <dcterms:created xsi:type="dcterms:W3CDTF">2025-11-07T07:19:00Z</dcterms:created>
  <dcterms:modified xsi:type="dcterms:W3CDTF">2025-11-07T07:19:00Z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9AB25FE9B1454718AECB7484CE7C4FFF_12</vt:lpwstr>
  </property>
  <property fmtid="{D5CDD505-2E9C-101B-9397-08002B2CF9AE}" pid="3" name="KSOProductBuildVer">
    <vt:lpwstr>2052-12.8.2.15001</vt:lpwstr>
  </property>
</Properties>
</file>